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711F" w14:textId="194846B8" w:rsidR="00055570" w:rsidRDefault="003B7E48">
      <w:pPr>
        <w:rPr>
          <w:rFonts w:ascii="Arial" w:hAnsi="Arial" w:cs="Arial"/>
          <w:b/>
          <w:bCs/>
          <w:sz w:val="24"/>
          <w:szCs w:val="24"/>
        </w:rPr>
      </w:pPr>
      <w:bookmarkStart w:id="0" w:name="_GoBack"/>
      <w:bookmarkEnd w:id="0"/>
      <w:r w:rsidRPr="003B7E48">
        <w:rPr>
          <w:rFonts w:ascii="Arial" w:hAnsi="Arial" w:cs="Arial"/>
          <w:b/>
          <w:bCs/>
          <w:sz w:val="24"/>
          <w:szCs w:val="24"/>
        </w:rPr>
        <w:t>Alternative flu vaccine for children</w:t>
      </w:r>
    </w:p>
    <w:p w14:paraId="35F219A6" w14:textId="6678911A" w:rsidR="003B7E48" w:rsidRDefault="003B7E48">
      <w:pPr>
        <w:rPr>
          <w:rFonts w:ascii="Arial" w:hAnsi="Arial" w:cs="Arial"/>
          <w:sz w:val="24"/>
          <w:szCs w:val="24"/>
        </w:rPr>
      </w:pPr>
      <w:r w:rsidRPr="003B7E48">
        <w:rPr>
          <w:rFonts w:ascii="Arial" w:hAnsi="Arial" w:cs="Arial"/>
          <w:sz w:val="24"/>
          <w:szCs w:val="24"/>
        </w:rPr>
        <w:t xml:space="preserve">The flu vaccine is offered to children aged 2 to 3 years, to children of </w:t>
      </w:r>
      <w:r w:rsidR="009930B6" w:rsidRPr="000B06B4">
        <w:rPr>
          <w:rFonts w:ascii="Arial" w:hAnsi="Arial" w:cs="Arial"/>
          <w:sz w:val="24"/>
          <w:szCs w:val="24"/>
        </w:rPr>
        <w:t xml:space="preserve">reception and </w:t>
      </w:r>
      <w:r w:rsidRPr="003B7E48">
        <w:rPr>
          <w:rFonts w:ascii="Arial" w:hAnsi="Arial" w:cs="Arial"/>
          <w:sz w:val="24"/>
          <w:szCs w:val="24"/>
        </w:rPr>
        <w:t>primary school age, and, for the first time this year</w:t>
      </w:r>
      <w:r w:rsidR="00CB47BA">
        <w:rPr>
          <w:rFonts w:ascii="Arial" w:hAnsi="Arial" w:cs="Arial"/>
          <w:sz w:val="24"/>
          <w:szCs w:val="24"/>
        </w:rPr>
        <w:t xml:space="preserve"> (2020)</w:t>
      </w:r>
      <w:r w:rsidRPr="003B7E48">
        <w:rPr>
          <w:rFonts w:ascii="Arial" w:hAnsi="Arial" w:cs="Arial"/>
          <w:sz w:val="24"/>
          <w:szCs w:val="24"/>
        </w:rPr>
        <w:t xml:space="preserve"> to children in the first year of secondary school (Year 7)</w:t>
      </w:r>
      <w:r>
        <w:rPr>
          <w:rFonts w:ascii="Arial" w:hAnsi="Arial" w:cs="Arial"/>
          <w:sz w:val="24"/>
          <w:szCs w:val="24"/>
        </w:rPr>
        <w:t>.  In addition, children who are clinically at risk are offered the vaccine from the age of six months.</w:t>
      </w:r>
    </w:p>
    <w:p w14:paraId="6104FD71" w14:textId="403DC536" w:rsidR="00B92094" w:rsidRDefault="003B7E48">
      <w:pPr>
        <w:rPr>
          <w:rFonts w:ascii="Arial" w:hAnsi="Arial" w:cs="Arial"/>
          <w:sz w:val="24"/>
          <w:szCs w:val="24"/>
        </w:rPr>
      </w:pPr>
      <w:r>
        <w:rPr>
          <w:rFonts w:ascii="Arial" w:hAnsi="Arial" w:cs="Arial"/>
          <w:sz w:val="24"/>
          <w:szCs w:val="24"/>
        </w:rPr>
        <w:t xml:space="preserve">The vaccine is given </w:t>
      </w:r>
      <w:r w:rsidR="009930B6" w:rsidRPr="000B06B4">
        <w:rPr>
          <w:rFonts w:ascii="Arial" w:hAnsi="Arial" w:cs="Arial"/>
          <w:sz w:val="24"/>
          <w:szCs w:val="24"/>
        </w:rPr>
        <w:t xml:space="preserve">to most children </w:t>
      </w:r>
      <w:r>
        <w:rPr>
          <w:rFonts w:ascii="Arial" w:hAnsi="Arial" w:cs="Arial"/>
          <w:sz w:val="24"/>
          <w:szCs w:val="24"/>
        </w:rPr>
        <w:t xml:space="preserve">in </w:t>
      </w:r>
      <w:r w:rsidR="00380362">
        <w:rPr>
          <w:rFonts w:ascii="Arial" w:hAnsi="Arial" w:cs="Arial"/>
          <w:sz w:val="24"/>
          <w:szCs w:val="24"/>
        </w:rPr>
        <w:t xml:space="preserve">school in the </w:t>
      </w:r>
      <w:r>
        <w:rPr>
          <w:rFonts w:ascii="Arial" w:hAnsi="Arial" w:cs="Arial"/>
          <w:sz w:val="24"/>
          <w:szCs w:val="24"/>
        </w:rPr>
        <w:t xml:space="preserve">form </w:t>
      </w:r>
      <w:r w:rsidR="00380362">
        <w:rPr>
          <w:rFonts w:ascii="Arial" w:hAnsi="Arial" w:cs="Arial"/>
          <w:sz w:val="24"/>
          <w:szCs w:val="24"/>
        </w:rPr>
        <w:t xml:space="preserve">of </w:t>
      </w:r>
      <w:r>
        <w:rPr>
          <w:rFonts w:ascii="Arial" w:hAnsi="Arial" w:cs="Arial"/>
          <w:sz w:val="24"/>
          <w:szCs w:val="24"/>
        </w:rPr>
        <w:t xml:space="preserve">a nasal spray </w:t>
      </w:r>
      <w:r w:rsidR="00CB47BA">
        <w:rPr>
          <w:rFonts w:ascii="Arial" w:hAnsi="Arial" w:cs="Arial"/>
          <w:sz w:val="24"/>
          <w:szCs w:val="24"/>
        </w:rPr>
        <w:t xml:space="preserve">and </w:t>
      </w:r>
      <w:r w:rsidR="00B92094">
        <w:rPr>
          <w:rFonts w:ascii="Arial" w:hAnsi="Arial" w:cs="Arial"/>
          <w:sz w:val="24"/>
          <w:szCs w:val="24"/>
        </w:rPr>
        <w:t>contains a highly processed form of porcine gelatine.</w:t>
      </w:r>
    </w:p>
    <w:p w14:paraId="75D99352" w14:textId="1EAD728E" w:rsidR="00CB47BA" w:rsidRDefault="00B92094">
      <w:pPr>
        <w:rPr>
          <w:rFonts w:ascii="Arial" w:hAnsi="Arial" w:cs="Arial"/>
          <w:sz w:val="24"/>
          <w:szCs w:val="24"/>
        </w:rPr>
      </w:pPr>
      <w:r>
        <w:rPr>
          <w:rFonts w:ascii="Arial" w:hAnsi="Arial" w:cs="Arial"/>
          <w:sz w:val="24"/>
          <w:szCs w:val="24"/>
        </w:rPr>
        <w:t>If a child is at high risk from one or more medical conditions or treatments and can’t have the nasal spray, the child</w:t>
      </w:r>
      <w:r w:rsidR="00CB47BA">
        <w:rPr>
          <w:rFonts w:ascii="Arial" w:hAnsi="Arial" w:cs="Arial"/>
          <w:sz w:val="24"/>
          <w:szCs w:val="24"/>
        </w:rPr>
        <w:t xml:space="preserve"> will be offered an alternative flu vaccination by injection.</w:t>
      </w:r>
    </w:p>
    <w:p w14:paraId="7F10801B" w14:textId="7ADBEEDA" w:rsidR="00CB47BA" w:rsidRDefault="00CB47BA">
      <w:pPr>
        <w:rPr>
          <w:rFonts w:ascii="Arial" w:hAnsi="Arial" w:cs="Arial"/>
          <w:sz w:val="24"/>
          <w:szCs w:val="24"/>
        </w:rPr>
      </w:pPr>
      <w:r>
        <w:rPr>
          <w:rFonts w:ascii="Arial" w:hAnsi="Arial" w:cs="Arial"/>
          <w:sz w:val="24"/>
          <w:szCs w:val="24"/>
        </w:rPr>
        <w:t>There is a limited supply of the alternative vaccin</w:t>
      </w:r>
      <w:r w:rsidR="00380362">
        <w:rPr>
          <w:rFonts w:ascii="Arial" w:hAnsi="Arial" w:cs="Arial"/>
          <w:sz w:val="24"/>
          <w:szCs w:val="24"/>
        </w:rPr>
        <w:t>e</w:t>
      </w:r>
      <w:r>
        <w:rPr>
          <w:rFonts w:ascii="Arial" w:hAnsi="Arial" w:cs="Arial"/>
          <w:sz w:val="24"/>
          <w:szCs w:val="24"/>
        </w:rPr>
        <w:t>, which is less effective than the nasal spray</w:t>
      </w:r>
      <w:r w:rsidR="009930B6">
        <w:rPr>
          <w:rFonts w:ascii="Arial" w:hAnsi="Arial" w:cs="Arial"/>
          <w:sz w:val="24"/>
          <w:szCs w:val="24"/>
        </w:rPr>
        <w:t xml:space="preserve"> </w:t>
      </w:r>
      <w:r w:rsidR="009930B6" w:rsidRPr="000B06B4">
        <w:rPr>
          <w:rFonts w:ascii="Arial" w:hAnsi="Arial" w:cs="Arial"/>
          <w:sz w:val="24"/>
          <w:szCs w:val="24"/>
        </w:rPr>
        <w:t>for healthy children</w:t>
      </w:r>
      <w:r w:rsidRPr="000B06B4">
        <w:rPr>
          <w:rFonts w:ascii="Arial" w:hAnsi="Arial" w:cs="Arial"/>
          <w:sz w:val="24"/>
          <w:szCs w:val="24"/>
        </w:rPr>
        <w:t xml:space="preserve">, </w:t>
      </w:r>
      <w:r>
        <w:rPr>
          <w:rFonts w:ascii="Arial" w:hAnsi="Arial" w:cs="Arial"/>
          <w:sz w:val="24"/>
          <w:szCs w:val="24"/>
        </w:rPr>
        <w:t>so children at risk will be prioritised for this vaccine.</w:t>
      </w:r>
    </w:p>
    <w:p w14:paraId="63927B16" w14:textId="09E6C90A" w:rsidR="00CB47BA" w:rsidRPr="00CB47BA" w:rsidRDefault="00CB47BA">
      <w:pPr>
        <w:rPr>
          <w:rFonts w:ascii="Arial" w:hAnsi="Arial" w:cs="Arial"/>
          <w:sz w:val="24"/>
          <w:szCs w:val="24"/>
          <w:u w:val="single"/>
        </w:rPr>
      </w:pPr>
      <w:r w:rsidRPr="00CB47BA">
        <w:rPr>
          <w:rFonts w:ascii="Arial" w:hAnsi="Arial" w:cs="Arial"/>
          <w:sz w:val="24"/>
          <w:szCs w:val="24"/>
          <w:u w:val="single"/>
        </w:rPr>
        <w:t>School age children</w:t>
      </w:r>
    </w:p>
    <w:p w14:paraId="3F84E219" w14:textId="232BD511" w:rsidR="00CB47BA" w:rsidRPr="009930B6" w:rsidRDefault="00CB47BA">
      <w:pPr>
        <w:rPr>
          <w:rFonts w:ascii="Arial" w:hAnsi="Arial" w:cs="Arial"/>
          <w:strike/>
          <w:sz w:val="24"/>
          <w:szCs w:val="24"/>
        </w:rPr>
      </w:pPr>
      <w:r>
        <w:rPr>
          <w:rFonts w:ascii="Arial" w:hAnsi="Arial" w:cs="Arial"/>
          <w:sz w:val="24"/>
          <w:szCs w:val="24"/>
        </w:rPr>
        <w:t>School age children who are not at risk, but whose parents would prefer that they did not have the nasal spray, can request the alternative vaccine, but it would not be available until November and only then if there was sufficient stock</w:t>
      </w:r>
      <w:r w:rsidR="000B06B4">
        <w:rPr>
          <w:rFonts w:ascii="Arial" w:hAnsi="Arial" w:cs="Arial"/>
          <w:sz w:val="24"/>
          <w:szCs w:val="24"/>
        </w:rPr>
        <w:t>.</w:t>
      </w:r>
    </w:p>
    <w:p w14:paraId="41A2212A" w14:textId="25929E39" w:rsidR="00CB47BA" w:rsidRDefault="00CB47BA">
      <w:pPr>
        <w:rPr>
          <w:rFonts w:ascii="Arial" w:hAnsi="Arial" w:cs="Arial"/>
          <w:sz w:val="24"/>
          <w:szCs w:val="24"/>
          <w:u w:val="single"/>
        </w:rPr>
      </w:pPr>
      <w:r w:rsidRPr="00CB47BA">
        <w:rPr>
          <w:rFonts w:ascii="Arial" w:hAnsi="Arial" w:cs="Arial"/>
          <w:sz w:val="24"/>
          <w:szCs w:val="24"/>
          <w:u w:val="single"/>
        </w:rPr>
        <w:t>Two to three</w:t>
      </w:r>
      <w:r>
        <w:rPr>
          <w:rFonts w:ascii="Arial" w:hAnsi="Arial" w:cs="Arial"/>
          <w:sz w:val="24"/>
          <w:szCs w:val="24"/>
          <w:u w:val="single"/>
        </w:rPr>
        <w:t>-</w:t>
      </w:r>
      <w:r w:rsidRPr="00CB47BA">
        <w:rPr>
          <w:rFonts w:ascii="Arial" w:hAnsi="Arial" w:cs="Arial"/>
          <w:sz w:val="24"/>
          <w:szCs w:val="24"/>
          <w:u w:val="single"/>
        </w:rPr>
        <w:t>year olds</w:t>
      </w:r>
    </w:p>
    <w:p w14:paraId="04CCB6EB" w14:textId="3545B8C3" w:rsidR="00CB47BA" w:rsidRPr="00CB47BA" w:rsidRDefault="00CB47BA">
      <w:pPr>
        <w:rPr>
          <w:rFonts w:ascii="Arial" w:hAnsi="Arial" w:cs="Arial"/>
          <w:sz w:val="24"/>
          <w:szCs w:val="24"/>
        </w:rPr>
      </w:pPr>
      <w:r w:rsidRPr="00CB47BA">
        <w:rPr>
          <w:rFonts w:ascii="Arial" w:hAnsi="Arial" w:cs="Arial"/>
          <w:sz w:val="24"/>
          <w:szCs w:val="24"/>
        </w:rPr>
        <w:t>Two to three</w:t>
      </w:r>
      <w:r>
        <w:rPr>
          <w:rFonts w:ascii="Arial" w:hAnsi="Arial" w:cs="Arial"/>
          <w:sz w:val="24"/>
          <w:szCs w:val="24"/>
        </w:rPr>
        <w:t>-</w:t>
      </w:r>
      <w:r w:rsidRPr="00CB47BA">
        <w:rPr>
          <w:rFonts w:ascii="Arial" w:hAnsi="Arial" w:cs="Arial"/>
          <w:sz w:val="24"/>
          <w:szCs w:val="24"/>
        </w:rPr>
        <w:t xml:space="preserve">year olds who are not at risk, but whose parents would prefer that they did not have the nasal </w:t>
      </w:r>
      <w:r>
        <w:rPr>
          <w:rFonts w:ascii="Arial" w:hAnsi="Arial" w:cs="Arial"/>
          <w:sz w:val="24"/>
          <w:szCs w:val="24"/>
        </w:rPr>
        <w:t xml:space="preserve">spray, can also request </w:t>
      </w:r>
      <w:r w:rsidR="00380362">
        <w:rPr>
          <w:rFonts w:ascii="Arial" w:hAnsi="Arial" w:cs="Arial"/>
          <w:sz w:val="24"/>
          <w:szCs w:val="24"/>
        </w:rPr>
        <w:t>the alternative vaccine from their GP.  Again, this would mean waiting until November and would depend upon there being sufficient stock of the alternative vaccine.  GPs will not provide the alternative vaccine before November, because children at risk must be prioritised.</w:t>
      </w:r>
    </w:p>
    <w:p w14:paraId="1B6F8D00" w14:textId="0AF04B49" w:rsidR="00CB47BA" w:rsidRDefault="00CB47BA">
      <w:pPr>
        <w:rPr>
          <w:rFonts w:ascii="Arial" w:hAnsi="Arial" w:cs="Arial"/>
          <w:sz w:val="24"/>
          <w:szCs w:val="24"/>
        </w:rPr>
      </w:pPr>
      <w:r>
        <w:rPr>
          <w:rFonts w:ascii="Arial" w:hAnsi="Arial" w:cs="Arial"/>
          <w:sz w:val="24"/>
          <w:szCs w:val="24"/>
        </w:rPr>
        <w:t xml:space="preserve"> </w:t>
      </w:r>
    </w:p>
    <w:p w14:paraId="04CDC688" w14:textId="2DC190B7" w:rsidR="003B7E48" w:rsidRPr="003B7E48" w:rsidRDefault="00B92094">
      <w:pPr>
        <w:rPr>
          <w:rFonts w:ascii="Arial" w:hAnsi="Arial" w:cs="Arial"/>
          <w:sz w:val="24"/>
          <w:szCs w:val="24"/>
        </w:rPr>
      </w:pPr>
      <w:r>
        <w:rPr>
          <w:rFonts w:ascii="Arial" w:hAnsi="Arial" w:cs="Arial"/>
          <w:sz w:val="24"/>
          <w:szCs w:val="24"/>
        </w:rPr>
        <w:t xml:space="preserve"> </w:t>
      </w:r>
    </w:p>
    <w:sectPr w:rsidR="003B7E48" w:rsidRPr="003B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48"/>
    <w:rsid w:val="00055570"/>
    <w:rsid w:val="000B06B4"/>
    <w:rsid w:val="00380362"/>
    <w:rsid w:val="003B7E48"/>
    <w:rsid w:val="009930B6"/>
    <w:rsid w:val="00B92094"/>
    <w:rsid w:val="00CB47BA"/>
    <w:rsid w:val="00F0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BAB6"/>
  <w15:chartTrackingRefBased/>
  <w15:docId w15:val="{59FFC220-DB7D-45AE-99CA-587ECAE5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94"/>
    <w:rPr>
      <w:rFonts w:ascii="Segoe UI" w:hAnsi="Segoe UI" w:cs="Segoe UI"/>
      <w:sz w:val="18"/>
      <w:szCs w:val="18"/>
    </w:rPr>
  </w:style>
  <w:style w:type="character" w:styleId="CommentReference">
    <w:name w:val="annotation reference"/>
    <w:basedOn w:val="DefaultParagraphFont"/>
    <w:uiPriority w:val="99"/>
    <w:semiHidden/>
    <w:unhideWhenUsed/>
    <w:rsid w:val="009930B6"/>
    <w:rPr>
      <w:sz w:val="16"/>
      <w:szCs w:val="16"/>
    </w:rPr>
  </w:style>
  <w:style w:type="paragraph" w:styleId="CommentText">
    <w:name w:val="annotation text"/>
    <w:basedOn w:val="Normal"/>
    <w:link w:val="CommentTextChar"/>
    <w:uiPriority w:val="99"/>
    <w:semiHidden/>
    <w:unhideWhenUsed/>
    <w:rsid w:val="009930B6"/>
    <w:pPr>
      <w:spacing w:line="240" w:lineRule="auto"/>
    </w:pPr>
    <w:rPr>
      <w:sz w:val="20"/>
      <w:szCs w:val="20"/>
    </w:rPr>
  </w:style>
  <w:style w:type="character" w:customStyle="1" w:styleId="CommentTextChar">
    <w:name w:val="Comment Text Char"/>
    <w:basedOn w:val="DefaultParagraphFont"/>
    <w:link w:val="CommentText"/>
    <w:uiPriority w:val="99"/>
    <w:semiHidden/>
    <w:rsid w:val="009930B6"/>
    <w:rPr>
      <w:sz w:val="20"/>
      <w:szCs w:val="20"/>
    </w:rPr>
  </w:style>
  <w:style w:type="paragraph" w:styleId="CommentSubject">
    <w:name w:val="annotation subject"/>
    <w:basedOn w:val="CommentText"/>
    <w:next w:val="CommentText"/>
    <w:link w:val="CommentSubjectChar"/>
    <w:uiPriority w:val="99"/>
    <w:semiHidden/>
    <w:unhideWhenUsed/>
    <w:rsid w:val="009930B6"/>
    <w:rPr>
      <w:b/>
      <w:bCs/>
    </w:rPr>
  </w:style>
  <w:style w:type="character" w:customStyle="1" w:styleId="CommentSubjectChar">
    <w:name w:val="Comment Subject Char"/>
    <w:basedOn w:val="CommentTextChar"/>
    <w:link w:val="CommentSubject"/>
    <w:uiPriority w:val="99"/>
    <w:semiHidden/>
    <w:rsid w:val="00993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Rossiter</dc:creator>
  <cp:keywords/>
  <dc:description/>
  <cp:lastModifiedBy>Tracey Endacott</cp:lastModifiedBy>
  <cp:revision>2</cp:revision>
  <dcterms:created xsi:type="dcterms:W3CDTF">2020-09-04T12:43:00Z</dcterms:created>
  <dcterms:modified xsi:type="dcterms:W3CDTF">2020-09-04T12:43:00Z</dcterms:modified>
</cp:coreProperties>
</file>